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ПОЛОЖЕНИЕ</w:t>
      </w:r>
    </w:p>
    <w:p w:rsidR="001C3394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b/>
          <w:bCs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b/>
          <w:bCs/>
          <w:color w:val="444444"/>
          <w:sz w:val="20"/>
          <w:szCs w:val="20"/>
        </w:rPr>
        <w:t>о</w:t>
      </w:r>
      <w:proofErr w:type="gramEnd"/>
      <w:r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дополнительных платных </w:t>
      </w:r>
      <w:r w:rsidR="001C3394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услугах </w:t>
      </w:r>
    </w:p>
    <w:p w:rsidR="001C3394" w:rsidRDefault="001C3394" w:rsidP="00C737D2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b/>
          <w:bCs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Муниципального бюджетного</w:t>
      </w:r>
      <w:r w:rsidR="00C737D2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о</w:t>
      </w:r>
      <w:r>
        <w:rPr>
          <w:rFonts w:ascii="Helvetica" w:hAnsi="Helvetica" w:cs="Helvetica"/>
          <w:b/>
          <w:bCs/>
          <w:color w:val="444444"/>
          <w:sz w:val="20"/>
          <w:szCs w:val="20"/>
        </w:rPr>
        <w:t>бщеобразовательного учреждения</w:t>
      </w:r>
    </w:p>
    <w:p w:rsidR="001C3394" w:rsidRDefault="001C3394" w:rsidP="00C737D2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b/>
          <w:bCs/>
          <w:color w:val="444444"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«Основная общеобразовательная школа</w:t>
      </w:r>
      <w:r w:rsidR="00C737D2"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444444"/>
          <w:sz w:val="20"/>
          <w:szCs w:val="20"/>
        </w:rPr>
        <w:t>с. Арсеньево»</w:t>
      </w:r>
    </w:p>
    <w:p w:rsidR="00C737D2" w:rsidRDefault="001C3394" w:rsidP="00C737D2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 xml:space="preserve"> </w:t>
      </w:r>
      <w:r w:rsidR="00C737D2">
        <w:rPr>
          <w:rFonts w:ascii="Helvetica" w:hAnsi="Helvetica" w:cs="Helvetica"/>
          <w:b/>
          <w:bCs/>
          <w:color w:val="444444"/>
          <w:sz w:val="20"/>
          <w:szCs w:val="20"/>
        </w:rPr>
        <w:t>1. ОБЩИЕ ПОЛОЖЕНИЯ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 1.1. Настоящее Положение разработано в соответствии с Законом РФ «Об образовании» (статья 45), Законом РФ «О защите прав потребителей», гражданским законодательством РФ, Постановление Правительства РФ от 05.07.01 №505 «Об утверждении правил оказания платных образовательных услуг», приказа управления образования Нанайского муниципального района от 28 декабря 2011года № 637 «Об утверждении положения о дополнительных платных услугах управления образования Нанайского муниципального района»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1.2. Положение определяет порядок и условия предоставления дополнительных платных услуг в общеобразовательном учреждении обучающимся, гражданам и организациям, (далее — потребители).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1.3 Платные услуги организуются в соответствии с имеющейся учебно-материальной базой ОУ, с учетом потребностей и запросов потребителей, наличия специалистов.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2. Перечень дополнительных  платных услуг оказываемых учреждением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Общеобразовательное учреждение вправе оказывать следующие виды дополнительных платных услуг: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2.1 Дополнительные платные образовательные услуги — образовательные услуги ОУ, не предусмотренные соответствующими образовательными программами, государственными образовательными стандартами и оказываемые на договорной основе в том числе: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— курсы по подготовке пользователей персональных 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компьютеров(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при наличии соответствующей лицензии);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обучение по дополнительным образовательным программам;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репетиторство;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курсы по углубленному изучению предметов;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-предметные кружки по интересам (обучение игре на музыкальных инструментах, кройке и шитью, вязанию, домоводству, танцам);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организация секций и групп по укреплению здоровья детей;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— адаптация детей к условиям школьной 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жизни(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подготовка детей к школе);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— </w:t>
      </w:r>
      <w:proofErr w:type="spellStart"/>
      <w:r>
        <w:rPr>
          <w:rFonts w:ascii="Helvetica" w:hAnsi="Helvetica" w:cs="Helvetica"/>
          <w:color w:val="444444"/>
          <w:sz w:val="20"/>
          <w:szCs w:val="20"/>
        </w:rPr>
        <w:t>валеологические</w:t>
      </w:r>
      <w:proofErr w:type="spellEnd"/>
      <w:r>
        <w:rPr>
          <w:rFonts w:ascii="Helvetica" w:hAnsi="Helvetica" w:cs="Helvetica"/>
          <w:color w:val="444444"/>
          <w:sz w:val="20"/>
          <w:szCs w:val="20"/>
        </w:rPr>
        <w:t xml:space="preserve"> услуги (сверх услуг, финансируемых из бюджета);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-преподавание специальных курсов  и циклов дисциплин;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-информационно-консультативные услуги населению и другие услуги по направлению деятельности школы;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lastRenderedPageBreak/>
        <w:t>2.2 Реализация собственно производимых работ и услуг, выполненных учащимися, воспитанниками на уроках, занятиях, кружках, пищевых отходов.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2.3. Организация индивидуальных, коллективных консультаций.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2.4.Разработка праздников, вечеров, занятий.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2.5.Показательные выступления:  — спектакли,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-концерты,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-выставки.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2.6.Услуги по организации и подготовке платных семинаров, культурно-массовых мероприятий, проводимых другими лицами;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2.7.Проведение платных семинаров, конференций, конкурсов, тематических школ, массовых мероприятий, дискотек;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2.8. Услуги компьютерных классов (распечатка на принтере, предоставление компьютерного времени, предоставление доступа в сеть  Интернет и др.);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2.9.Услуги школьной столовой (питание школьников за родительскую плату, работников общеобразовательных учреждений).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2.10. Прочие платные услуги, не противоречащие Закону РФ «Об образовании».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3. Условия предоставления дополнительных платных образовательных услуг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3.1. Возможность оказания дополнительных платных услуг предусматривается уставом образовательного учреждения и востребованностью  данных услуг потребителем.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3.2 Дополнительные платные услуги  осуществляются за счет внебюджетных средств.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3.3 Дополнительные платные образовательные услуги не могут быть оказаны взамен  и в рамках основной образовательной деятельности, финансируемой из бюджета. В противном случае  заработанные  таким образом средства изымаются учредителем  в его бюджет.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3.4 Дополнительные платные услуги могут быть организованны при наличии необходимых условий: материально-технического оснащения процесса, возможность  привлечение специалистов соответствующего профиля и квалификации, обеспечения безопасности пребывания потребителя услуг в учреждении.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3.5 Информация о порядке предоставления платной услуги, ее стоимости и обосновании должна быть доступной  для потребителя услуг, наглядно оформлена в соответствии с требованиями к оформлению  информационных бюллетеней и помещена на специально отведенных местах, стендах.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4. Порядок  предоставления дополнительных платных услуг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Для организации платных дополнительных, в т.ч. образовательных услуг  образовательному учреждению необходимо: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lastRenderedPageBreak/>
        <w:t>4.1.Провести маркетинговые исследования (анкетирование, письменный или устный опрос, изучение контингента учащихся,  изучение спроса  дисциплин).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4.2. Провести анализ материально-технической базы.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4.3. Создать условия для проведения платных дополнительных услуг, гарантирующих охрану жизни и безопасности здоровья обучающих, воспитанников.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4.4. Указать в уставе образовательного учреждения  перечень планируемых  платных дополнительных услуг и порядок их предоставления.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4.5. Получить лицензию на дополнительные платные образовательные услуги.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4.6. Обеспечить кадровый состав и оформить с ним трудовые соглашения или договор подряда.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4.7. Издать приказ со ссылкой на ст.45 Закона «Об образовании» об организации конкретных платных услуг. В приказе указать ответственных лиц за их проведение. Дополнительно к приказу утвердить расписание занятий, график работы сотрудников, указать помещение, где они будут проводиться, учебные планы, штаты.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4.8. Составить смету на каждый вид услуг, а если есть необходимость, то на комплекс услуг. Составить смету с учетом количества учащихся.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4.9. Разработать положение об организации платных дополнительных образовательных услуг.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4.10. Оформить договор с родителями(заказчиком) на оказание платных дополнительных образовательных услуг, согласно Приложению 1. В договоре указать характер оказываемой услуги, срок его действия, размер и сроки оплаты, и другие необходимые условия.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5. Порядок получения и расходования средств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5.1.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и затем определяется цена одной услуги на каждого получателя. Администрация образовательного учреждения обязана ознакомить получателей услуги со сметой в целом и в расчете на одного получателя. Смета разрабатывается экономистом централизованной бухгалтерии и утверждается руководителем учреждения. Допускается оплата услуг в договорных ценах в соответствии с конъюнктурой спроса и предложения.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5.2 Доходы от оказания платных услуг полностью используется  учреждением в соответствии с уставными целями и со сметой расходов, за исключением доли Учредителя, которая определяется договором (приказом).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Образовательное учреждение в праве по своему усмотрению расходовать средства, полученные от оказания услуг, в соответствии со сметой доходов и расходов на цели развития образовательного учреждения: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развитие и совершенствование образовательного процесса;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развитие материальной базы учреждения;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lastRenderedPageBreak/>
        <w:t>Образовательное учреждение вправе привлекать специалистов  для оказания услуг на договорной основе, без соблюдения условий оплаты, определенной Единой тарифной сеткой.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5.3. Оплата за предоставляемые платные  услуги должна производиться  наличными деньгами или по безналичному расчету.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Безналичные расчеты производятся через банки и средства зачисляются на расчетный счет Учредителя с указанием  образовательного учреждения, предоставляющего услугу.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Оплата за наличный расчет производится в учреждении по квитанции, билету, заверенные печатью. На  каждый вид услуг выписывается отдельная квитанция и  выдается на руки потребителю. Билеты на массовые мероприятия и дискотеки нумеруются и учитываются в специальном журнале (Приложение №2). Собранные средства по ведомости с указанием суммы, фамилии и подписей  лиц, сдавших деньги, ежемесячно до 25 числа текущего месяца по приходно-кассовому ордеру сдаются в кассу централизованной бухгалтерии, ответственным лицом, назначенным приказом   руководителя учреждения. Централизованная бухгалтерия осуществляет прием денег от уполномоченных лиц при наличии такой ведомости. При сдаче денег в кассу централизованной  бухгалтерии  выдается корешок приходного ордера, который должен храниться в учреждении вместе  с ксерокопией ведомости у ответственного лица.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5.4. Претензии и споры, возникшие между потребителем и учреждением образования, разрешаются по соглашению сторон.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6. Права и обязанности потребителей дополнительных платных услуг.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6.1. Потребители, пользующиеся дополнительными платными услугами, в том числе образовательными вправе требовать предоставления услуг надлежащего качества, сведений о наличии лицензии и о расчете стоимости оказанной услуги.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6.2. Потребители, пользующиеся дополнительными платными услугами, в том числе образовательными, обязаны: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оплатить в полном объеме и в оговоренные договором сроки стоимость предоставленной услуги;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выполнять требования ОУ, обеспечивающие качественное предоставление услуги;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выполнять иные обязанности, предусмотренные договором.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6.3. В соответствии с законодательством РФ, ОУ, при наличии вины, несут ответственность перед потребителем за неисполнение или ненадлежащее исполнение условий договора, несоблюдение требований, предъявляемых к оказанию услуг.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6.4. При виновном нарушении ОУ своих обязательств потребитель вправе: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назначить новый срок исполнения услуги;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потребовать уменьшения стоимости предоставленной услуги;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— потребовать исполнения услуги другим специалистом;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lastRenderedPageBreak/>
        <w:t>— расторгнуть договор и потребовать возмещения убытков в порядке, определенном законодательством РФ.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6.5. Претензии и споры, возникающие между потребителем и ОУ, разрешаются по соглашению сторон с привлечением управления образования администрации Нанайского муниципального района в качестве арбитра, при не достижении согласия — в судебном порядке в соответствии с законодательством РФ.</w:t>
      </w:r>
    </w:p>
    <w:p w:rsidR="00C737D2" w:rsidRDefault="00C737D2" w:rsidP="00C737D2">
      <w:pPr>
        <w:pStyle w:val="a3"/>
        <w:shd w:val="clear" w:color="auto" w:fill="FFFFFF"/>
        <w:spacing w:before="0" w:beforeAutospacing="0" w:after="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7. Ответственность сторон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7.1. Ответственность за организацию и качество дополнительных платных образовательных услуг в ОУ несет руководитель ОУ.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7.2. За нарушение руководителем ОУ требований настоящего Положения, они могут привлекаться управлением образования района к дисциплинарной ответственности.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7.3. В случае нарушения ОУ настоящего Положения управление образования администрации района, другие контролирующие органы в пределах своей компетенции, вправе приостановить или запретить деятельность ОУ по оказанию платных услуг.</w:t>
      </w:r>
    </w:p>
    <w:p w:rsidR="00C737D2" w:rsidRDefault="00C737D2" w:rsidP="00C737D2">
      <w:pPr>
        <w:pStyle w:val="a3"/>
        <w:shd w:val="clear" w:color="auto" w:fill="FFFFFF"/>
        <w:spacing w:before="0" w:beforeAutospacing="0" w:after="120" w:afterAutospacing="0" w:line="351" w:lineRule="atLeast"/>
        <w:jc w:val="both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7.4. В соответствии со ст. 45 п. 3 Закона РФ «Об образовании» при нарушении п. 3.3 настоящего Положения учредитель вправе изъять у ОУ полностью или частично доход от оказания дополнительных платных образовательных услуг в бюджет района.</w:t>
      </w:r>
    </w:p>
    <w:p w:rsidR="00992EAF" w:rsidRDefault="001C3394"/>
    <w:sectPr w:rsidR="00992EAF" w:rsidSect="00FD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D2"/>
    <w:rsid w:val="001C3394"/>
    <w:rsid w:val="00307D58"/>
    <w:rsid w:val="00917499"/>
    <w:rsid w:val="00C737D2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2352F-04AA-4636-A9AB-F44CD450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1557</Words>
  <Characters>8875</Characters>
  <Application>Microsoft Office Word</Application>
  <DocSecurity>0</DocSecurity>
  <Lines>73</Lines>
  <Paragraphs>20</Paragraphs>
  <ScaleCrop>false</ScaleCrop>
  <Company>MultiDVD Team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5PC</dc:creator>
  <cp:lastModifiedBy>Администратор</cp:lastModifiedBy>
  <cp:revision>2</cp:revision>
  <dcterms:created xsi:type="dcterms:W3CDTF">2016-03-28T05:06:00Z</dcterms:created>
  <dcterms:modified xsi:type="dcterms:W3CDTF">2016-04-01T05:38:00Z</dcterms:modified>
</cp:coreProperties>
</file>