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EA" w:rsidRPr="00886C3D" w:rsidRDefault="004B1A02" w:rsidP="00AC29EA">
      <w:pPr>
        <w:spacing w:after="0"/>
        <w:ind w:left="120"/>
        <w:rPr>
          <w:lang w:val="ru-RU"/>
        </w:rPr>
      </w:pPr>
      <w:bookmarkStart w:id="0" w:name="block-2599274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23195"/>
            <wp:effectExtent l="0" t="0" r="3175" b="1905"/>
            <wp:docPr id="1" name="Рисунок 1" descr="D:\С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Н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C29EA" w:rsidRPr="00886C3D" w:rsidRDefault="00AC29EA" w:rsidP="00AC29EA">
      <w:pPr>
        <w:rPr>
          <w:lang w:val="ru-RU"/>
        </w:rPr>
        <w:sectPr w:rsidR="00AC29EA" w:rsidRPr="00886C3D">
          <w:pgSz w:w="11906" w:h="16383"/>
          <w:pgMar w:top="1134" w:right="850" w:bottom="1134" w:left="1701" w:header="720" w:footer="720" w:gutter="0"/>
          <w:cols w:space="720"/>
        </w:sect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bookmarkStart w:id="2" w:name="block-25992751"/>
      <w:bookmarkEnd w:id="0"/>
      <w:r w:rsidRPr="00886C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</w:t>
      </w:r>
      <w:r>
        <w:rPr>
          <w:rFonts w:ascii="Times New Roman" w:hAnsi="Times New Roman"/>
          <w:color w:val="000000"/>
          <w:sz w:val="28"/>
          <w:lang w:val="ru-RU"/>
        </w:rPr>
        <w:t>его образования составляет – 272 часа: в 1 классе – 66 часов (2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во 2 классе – 68 часов (2 часа в неделю), в 3 классе – 68 часов (2 часа в неделю), в 4 классе – 68 часов (2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3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модульный блок «Самбо» отводится 40 часов из общего числа (10 часов в    каждом классе).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rPr>
          <w:lang w:val="ru-RU"/>
        </w:rPr>
        <w:sectPr w:rsidR="00AC29EA" w:rsidRPr="00886C3D">
          <w:pgSz w:w="11906" w:h="16383"/>
          <w:pgMar w:top="1134" w:right="850" w:bottom="1134" w:left="1701" w:header="720" w:footer="720" w:gutter="0"/>
          <w:cols w:space="720"/>
        </w:sect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bookmarkStart w:id="4" w:name="block-25992749"/>
      <w:bookmarkEnd w:id="2"/>
      <w:r w:rsidRPr="00886C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DD46DE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</w:t>
      </w: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C29EA" w:rsidRPr="00886C3D" w:rsidRDefault="00AC29EA" w:rsidP="00AC29EA">
      <w:pPr>
        <w:rPr>
          <w:lang w:val="ru-RU"/>
        </w:rPr>
        <w:sectPr w:rsidR="00AC29EA" w:rsidRPr="00886C3D">
          <w:pgSz w:w="11906" w:h="16383"/>
          <w:pgMar w:top="1134" w:right="850" w:bottom="1134" w:left="1701" w:header="720" w:footer="720" w:gutter="0"/>
          <w:cols w:space="720"/>
        </w:sect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5992750"/>
      <w:bookmarkEnd w:id="4"/>
      <w:bookmarkEnd w:id="9"/>
      <w:r w:rsidRPr="00886C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AC29EA" w:rsidRPr="00886C3D" w:rsidRDefault="00AC29EA" w:rsidP="00AC2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C29EA" w:rsidRPr="00886C3D" w:rsidRDefault="00AC29EA" w:rsidP="00AC2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C29EA" w:rsidRPr="00886C3D" w:rsidRDefault="00AC29EA" w:rsidP="00AC2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C29EA" w:rsidRPr="00886C3D" w:rsidRDefault="00AC29EA" w:rsidP="00AC2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C29EA" w:rsidRPr="00886C3D" w:rsidRDefault="00AC29EA" w:rsidP="00AC2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C29EA" w:rsidRPr="00886C3D" w:rsidRDefault="00AC29EA" w:rsidP="00AC2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C29EA" w:rsidRPr="00886C3D" w:rsidRDefault="00AC29EA" w:rsidP="00AC2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C29EA" w:rsidRPr="00886C3D" w:rsidRDefault="00AC29EA" w:rsidP="00AC2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C29EA" w:rsidRPr="00886C3D" w:rsidRDefault="00AC29EA" w:rsidP="00AC2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C29EA" w:rsidRPr="00886C3D" w:rsidRDefault="00AC29EA" w:rsidP="00AC2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C29EA" w:rsidRPr="00886C3D" w:rsidRDefault="00AC29EA" w:rsidP="00AC2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C29EA" w:rsidRPr="00886C3D" w:rsidRDefault="00AC29EA" w:rsidP="00AC2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C29EA" w:rsidRPr="00886C3D" w:rsidRDefault="00AC29EA" w:rsidP="00AC2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C29EA" w:rsidRPr="00886C3D" w:rsidRDefault="00AC29EA" w:rsidP="00AC2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C29EA" w:rsidRPr="00886C3D" w:rsidRDefault="00AC29EA" w:rsidP="00AC2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C29EA" w:rsidRPr="00886C3D" w:rsidRDefault="00AC29EA" w:rsidP="00AC2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C29EA" w:rsidRPr="00886C3D" w:rsidRDefault="00AC29EA" w:rsidP="00AC2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C29EA" w:rsidRPr="00886C3D" w:rsidRDefault="00AC29EA" w:rsidP="00AC2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C29EA" w:rsidRPr="00886C3D" w:rsidRDefault="00AC29EA" w:rsidP="00AC2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C29EA" w:rsidRPr="00886C3D" w:rsidRDefault="00AC29EA" w:rsidP="00AC2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AC29EA" w:rsidRPr="00886C3D" w:rsidRDefault="00AC29EA" w:rsidP="00AC2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AC29EA" w:rsidRPr="00886C3D" w:rsidRDefault="00AC29EA" w:rsidP="00AC2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C29EA" w:rsidRPr="00886C3D" w:rsidRDefault="00AC29EA" w:rsidP="00AC2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AC29EA" w:rsidRPr="00886C3D" w:rsidRDefault="00AC29EA" w:rsidP="00AC29EA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</w:t>
      </w:r>
      <w:r w:rsidR="00C436CB">
        <w:rPr>
          <w:rFonts w:ascii="Times New Roman" w:hAnsi="Times New Roman"/>
          <w:color w:val="000000"/>
          <w:sz w:val="28"/>
          <w:lang w:val="ru-RU"/>
        </w:rPr>
        <w:t>атлетикой, лыжной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подготовкой;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);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AC29EA" w:rsidRPr="00886C3D" w:rsidRDefault="00AC29EA" w:rsidP="00AC29EA">
      <w:pPr>
        <w:rPr>
          <w:lang w:val="ru-RU"/>
        </w:rPr>
        <w:sectPr w:rsidR="00AC29EA" w:rsidRPr="00886C3D">
          <w:pgSz w:w="11906" w:h="16383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bookmarkStart w:id="22" w:name="block-25992745"/>
      <w:bookmarkEnd w:id="10"/>
      <w:r w:rsidRPr="00886C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29EA" w:rsidTr="00D024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rPr>
                <w:lang w:val="ru-RU"/>
              </w:rPr>
            </w:pPr>
            <w:r w:rsidRPr="00047E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модуль «Самбо»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047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06629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C29EA" w:rsidTr="00D024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Pr="00B70CD9" w:rsidRDefault="00AC29EA" w:rsidP="00D0244F">
            <w:pPr>
              <w:spacing w:after="0"/>
              <w:ind w:left="135"/>
              <w:rPr>
                <w:lang w:val="ru-RU"/>
              </w:rPr>
            </w:pPr>
            <w:r w:rsidRPr="00B70CD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модуль «Самбо»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B70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Pr="00B70CD9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Pr="0064520D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Pr="003F6271" w:rsidRDefault="003F6271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Pr="0064520D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Pr="00B70CD9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C29EA" w:rsidTr="00D024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Pr="00424538" w:rsidRDefault="00AC29EA" w:rsidP="00D0244F">
            <w:pPr>
              <w:spacing w:after="0"/>
              <w:ind w:left="135"/>
              <w:rPr>
                <w:lang w:val="ru-RU"/>
              </w:rPr>
            </w:pPr>
            <w:r w:rsidRPr="0042453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модуль «Самбо»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4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Pr="0042453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Pr="0042453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Pr="0042453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Pr="0006629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29EA" w:rsidTr="00D024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rPr>
                <w:lang w:val="ru-RU"/>
              </w:rPr>
            </w:pPr>
            <w:r w:rsidRPr="00DC750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модуль «Самбо»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D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3F6271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06629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Pr="003F6271" w:rsidRDefault="00AC29EA" w:rsidP="00AC29EA">
      <w:pPr>
        <w:rPr>
          <w:lang w:val="ru-RU"/>
        </w:rPr>
        <w:sectPr w:rsidR="00AC29EA" w:rsidRPr="003F6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3F6271">
      <w:pPr>
        <w:spacing w:after="0"/>
      </w:pPr>
      <w:bookmarkStart w:id="23" w:name="block-2599274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AC29EA" w:rsidTr="00D0244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EB01E4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EB01E4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B01E4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EB01E4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B01E4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EB01E4" w:rsidP="00EB0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EB01E4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EB01E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EB01E4">
            <w:pPr>
              <w:spacing w:after="0"/>
              <w:ind w:left="135"/>
              <w:jc w:val="center"/>
            </w:pPr>
            <w:r w:rsidRPr="00EB0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EB01E4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EB01E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EB01E4">
            <w:pPr>
              <w:spacing w:after="0"/>
              <w:ind w:left="135"/>
              <w:jc w:val="center"/>
            </w:pPr>
            <w:r w:rsidRPr="00EB01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EB01E4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EB01E4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EB01E4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EB01E4" w:rsidP="00EB0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EB01E4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EB01E4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EB01E4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29EA" w:rsidRPr="00EB01E4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01E4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AC29EA" w:rsidTr="00D0244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610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610FB2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610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610FB2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610FB2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610FB2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610FB2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610F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610FB2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610FB2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610FB2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610FB2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610FB2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610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29EA" w:rsidRPr="00610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610FB2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610FB2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610FB2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610FB2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10FB2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AC29EA" w:rsidTr="00D0244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B36BD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B36B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B3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B36BDF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B36BD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B36BDF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B3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B3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B3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B36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36BDF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B36BDF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B3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C29EA" w:rsidRPr="00B36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B36BDF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2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B36BD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rPr>
                <w:lang w:val="ru-RU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3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Pr="00C436CB" w:rsidRDefault="00AC29EA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C29EA" w:rsidRPr="00B36BDF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36BD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111"/>
        <w:gridCol w:w="111"/>
        <w:gridCol w:w="4213"/>
        <w:gridCol w:w="1262"/>
        <w:gridCol w:w="1841"/>
        <w:gridCol w:w="1910"/>
        <w:gridCol w:w="1347"/>
        <w:gridCol w:w="2221"/>
      </w:tblGrid>
      <w:tr w:rsidR="00413DBD" w:rsidTr="00413DBD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5013" w:type="dxa"/>
            <w:gridSpan w:val="3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3DBD" w:rsidRDefault="00413DBD" w:rsidP="00D0244F">
            <w:pPr>
              <w:spacing w:after="0"/>
              <w:ind w:left="135"/>
            </w:pP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DBD" w:rsidRDefault="00413DBD" w:rsidP="00D0244F"/>
        </w:tc>
        <w:tc>
          <w:tcPr>
            <w:tcW w:w="222" w:type="dxa"/>
            <w:gridSpan w:val="2"/>
            <w:tcBorders>
              <w:top w:val="nil"/>
            </w:tcBorders>
          </w:tcPr>
          <w:p w:rsidR="00413DBD" w:rsidRDefault="00413DBD" w:rsidP="00D0244F"/>
        </w:tc>
        <w:tc>
          <w:tcPr>
            <w:tcW w:w="42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DBD" w:rsidRDefault="00413DBD" w:rsidP="00D0244F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DBD" w:rsidRDefault="00413DBD" w:rsidP="00D0244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DBD" w:rsidRDefault="00413DBD" w:rsidP="00D0244F"/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" w:type="dxa"/>
            <w:gridSpan w:val="2"/>
          </w:tcPr>
          <w:p w:rsidR="00413DB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13DBD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2" w:type="dxa"/>
            <w:gridSpan w:val="2"/>
          </w:tcPr>
          <w:p w:rsidR="00413DBD" w:rsidRPr="00886C3D" w:rsidRDefault="00413DBD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13DBD" w:rsidRPr="00886C3D" w:rsidRDefault="00413DBD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3DBD" w:rsidRDefault="00413DBD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2" w:type="dxa"/>
            <w:gridSpan w:val="2"/>
          </w:tcPr>
          <w:p w:rsidR="00467FD7" w:rsidRPr="00886C3D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22" w:type="dxa"/>
            <w:gridSpan w:val="2"/>
          </w:tcPr>
          <w:p w:rsidR="00467FD7" w:rsidRPr="007504CE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46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2" w:type="dxa"/>
            <w:gridSpan w:val="2"/>
          </w:tcPr>
          <w:p w:rsidR="00467FD7" w:rsidRPr="007504CE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46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2" w:type="dxa"/>
            <w:gridSpan w:val="2"/>
          </w:tcPr>
          <w:p w:rsidR="00467FD7" w:rsidRPr="007504CE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46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2" w:type="dxa"/>
            <w:gridSpan w:val="2"/>
          </w:tcPr>
          <w:p w:rsidR="00467FD7" w:rsidRPr="007504CE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46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2" w:type="dxa"/>
            <w:gridSpan w:val="2"/>
          </w:tcPr>
          <w:p w:rsidR="00467FD7" w:rsidRPr="007504CE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46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2" w:type="dxa"/>
            <w:gridSpan w:val="2"/>
          </w:tcPr>
          <w:p w:rsidR="00467FD7" w:rsidRPr="00886C3D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2" w:type="dxa"/>
            <w:gridSpan w:val="2"/>
          </w:tcPr>
          <w:p w:rsidR="00467FD7" w:rsidRPr="00886C3D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2" w:type="dxa"/>
            <w:gridSpan w:val="2"/>
          </w:tcPr>
          <w:p w:rsidR="00467FD7" w:rsidRPr="00886C3D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2" w:type="dxa"/>
            <w:gridSpan w:val="2"/>
          </w:tcPr>
          <w:p w:rsidR="00467FD7" w:rsidRPr="00886C3D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22" w:type="dxa"/>
            <w:gridSpan w:val="2"/>
          </w:tcPr>
          <w:p w:rsidR="00467FD7" w:rsidRPr="00886C3D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2" w:type="dxa"/>
            <w:gridSpan w:val="2"/>
          </w:tcPr>
          <w:p w:rsidR="00467FD7" w:rsidRPr="00886C3D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2" w:type="dxa"/>
            <w:gridSpan w:val="2"/>
          </w:tcPr>
          <w:p w:rsidR="00467FD7" w:rsidRPr="00886C3D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67FD7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2" w:type="dxa"/>
            <w:gridSpan w:val="2"/>
          </w:tcPr>
          <w:p w:rsidR="00467FD7" w:rsidRPr="00886C3D" w:rsidRDefault="00467FD7" w:rsidP="007504CE">
            <w:pPr>
              <w:spacing w:after="0"/>
              <w:rPr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67FD7" w:rsidRPr="00467FD7" w:rsidRDefault="00467FD7" w:rsidP="00467FD7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7FD7" w:rsidRDefault="00467FD7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ГТО в наше время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Бег на 30м.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Бег на 30м.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Бег на 1000м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Бег на 1000м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452C94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лежа на спине.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3C19A6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лежа на спине.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ГТО. Наклон вперед из </w:t>
            </w:r>
            <w:proofErr w:type="gramStart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лежа на спине.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лежа на спине.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467FD7">
              <w:rPr>
                <w:rFonts w:ascii="Times New Roman" w:hAnsi="Times New Roman"/>
                <w:b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rPr>
                <w:lang w:val="ru-RU"/>
              </w:rPr>
            </w:pPr>
          </w:p>
        </w:tc>
        <w:tc>
          <w:tcPr>
            <w:tcW w:w="222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52C94" w:rsidRPr="00F074D8" w:rsidRDefault="00452C94" w:rsidP="00D024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52C94" w:rsidTr="00413DBD">
        <w:trPr>
          <w:trHeight w:val="144"/>
          <w:tblCellSpacing w:w="20" w:type="nil"/>
        </w:trPr>
        <w:tc>
          <w:tcPr>
            <w:tcW w:w="1135" w:type="dxa"/>
            <w:gridSpan w:val="2"/>
          </w:tcPr>
          <w:p w:rsidR="00452C94" w:rsidRPr="00886C3D" w:rsidRDefault="00452C94" w:rsidP="00D024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  <w:vAlign w:val="center"/>
          </w:tcPr>
          <w:p w:rsidR="00452C94" w:rsidRPr="00467FD7" w:rsidRDefault="00452C94" w:rsidP="00D0244F">
            <w:pPr>
              <w:spacing w:after="0"/>
              <w:ind w:left="135"/>
              <w:rPr>
                <w:b/>
                <w:lang w:val="ru-RU"/>
              </w:rPr>
            </w:pPr>
            <w:r w:rsidRPr="00467F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52C94" w:rsidRPr="00066298" w:rsidRDefault="00452C94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2C94" w:rsidRDefault="00452C94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452C94" w:rsidRDefault="00452C94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3"/>
    <w:p w:rsidR="00AC29EA" w:rsidRPr="00AC29EA" w:rsidRDefault="00AC29EA" w:rsidP="00AC29EA">
      <w:pPr>
        <w:spacing w:after="0"/>
        <w:ind w:left="120"/>
        <w:rPr>
          <w:lang w:val="ru-RU"/>
        </w:rPr>
      </w:pPr>
      <w:r w:rsidRPr="00AC29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  <w:r w:rsidRPr="00AC29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</w:p>
    <w:p w:rsidR="00AC29EA" w:rsidRPr="00AC29EA" w:rsidRDefault="00AC29EA" w:rsidP="00AC29EA">
      <w:pPr>
        <w:spacing w:after="0"/>
        <w:ind w:left="120"/>
        <w:rPr>
          <w:lang w:val="ru-RU"/>
        </w:rPr>
      </w:pP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  <w:r w:rsidRPr="00AC29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</w:p>
    <w:p w:rsidR="00AC29EA" w:rsidRPr="00AC29EA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480" w:lineRule="auto"/>
        <w:ind w:left="120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29EA" w:rsidRPr="00886C3D" w:rsidRDefault="00AC29EA" w:rsidP="00AC29EA">
      <w:pPr>
        <w:spacing w:after="0" w:line="408" w:lineRule="auto"/>
        <w:ind w:left="120"/>
        <w:jc w:val="center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29EA" w:rsidRPr="00886C3D" w:rsidRDefault="00AC29EA" w:rsidP="00AC29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9EA" w:rsidRPr="00886C3D" w:rsidRDefault="00AC29EA" w:rsidP="00AC29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Нанайского муниципального района               Хабаровского края</w:t>
      </w:r>
    </w:p>
    <w:p w:rsidR="00AC29EA" w:rsidRDefault="00AC29EA" w:rsidP="00AC29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ООШ с. Арсеньево</w:t>
      </w:r>
    </w:p>
    <w:p w:rsidR="00AC29EA" w:rsidRDefault="00AC29EA" w:rsidP="00AC29EA">
      <w:pPr>
        <w:spacing w:after="0"/>
        <w:ind w:left="120"/>
      </w:pPr>
    </w:p>
    <w:p w:rsidR="00AC29EA" w:rsidRDefault="00AC29EA" w:rsidP="00AC29EA">
      <w:pPr>
        <w:spacing w:after="0"/>
        <w:ind w:left="120"/>
      </w:pPr>
    </w:p>
    <w:p w:rsidR="00AC29EA" w:rsidRDefault="00AC29EA" w:rsidP="00AC29EA">
      <w:pPr>
        <w:spacing w:after="0"/>
        <w:ind w:left="120"/>
      </w:pPr>
    </w:p>
    <w:p w:rsidR="00AC29EA" w:rsidRDefault="00AC29EA" w:rsidP="00AC29E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29EA" w:rsidRPr="00E2220E" w:rsidTr="00D0244F">
        <w:tc>
          <w:tcPr>
            <w:tcW w:w="3114" w:type="dxa"/>
          </w:tcPr>
          <w:p w:rsidR="00AC29EA" w:rsidRPr="0040209D" w:rsidRDefault="00AC29EA" w:rsidP="00D024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29EA" w:rsidRPr="008944ED" w:rsidRDefault="00AC29EA" w:rsidP="00D02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C29EA" w:rsidRDefault="00AC29EA" w:rsidP="00D02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9EA" w:rsidRPr="008944ED" w:rsidRDefault="00AC29EA" w:rsidP="00D024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Ошлакова Н.В.</w:t>
            </w:r>
          </w:p>
          <w:p w:rsidR="00AC29EA" w:rsidRDefault="00AC29EA" w:rsidP="00D02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№_____ от «30» августа </w:t>
            </w:r>
            <w:r w:rsidRPr="005D54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29EA" w:rsidRPr="0040209D" w:rsidRDefault="00AC29EA" w:rsidP="00D02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9EA" w:rsidRPr="0040209D" w:rsidRDefault="00AC29EA" w:rsidP="00D02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29EA" w:rsidRPr="008944ED" w:rsidRDefault="00AC29EA" w:rsidP="00D02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C29EA" w:rsidRDefault="00AC29EA" w:rsidP="00D02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9EA" w:rsidRPr="008944ED" w:rsidRDefault="00AC29EA" w:rsidP="00D024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Сухоносова О.Н.</w:t>
            </w:r>
          </w:p>
          <w:p w:rsidR="00AC29EA" w:rsidRDefault="00AC29EA" w:rsidP="00D02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№_____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29EA" w:rsidRPr="0040209D" w:rsidRDefault="00AC29EA" w:rsidP="00D02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9EA" w:rsidRPr="008944ED" w:rsidRDefault="00AC29EA" w:rsidP="00D02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 Директор</w:t>
            </w:r>
          </w:p>
          <w:p w:rsidR="00AC29EA" w:rsidRDefault="00AC29EA" w:rsidP="00D02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9EA" w:rsidRPr="008944ED" w:rsidRDefault="00AC29EA" w:rsidP="00D024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Круть М.В.</w:t>
            </w:r>
          </w:p>
          <w:p w:rsidR="00AC29EA" w:rsidRDefault="00AC29EA" w:rsidP="00D02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 от «01»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29EA" w:rsidRPr="0040209D" w:rsidRDefault="00AC29EA" w:rsidP="00D02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29EA" w:rsidRDefault="00AC29EA" w:rsidP="00AC29EA">
      <w:pPr>
        <w:spacing w:after="0"/>
        <w:ind w:left="120"/>
      </w:pPr>
    </w:p>
    <w:p w:rsidR="00AC29EA" w:rsidRDefault="00AC29EA" w:rsidP="00AC29EA">
      <w:pPr>
        <w:spacing w:after="0"/>
        <w:ind w:left="120"/>
      </w:pPr>
    </w:p>
    <w:p w:rsidR="00AC29EA" w:rsidRDefault="00AC29EA" w:rsidP="00AC29EA">
      <w:pPr>
        <w:spacing w:after="0"/>
        <w:ind w:left="120"/>
      </w:pPr>
    </w:p>
    <w:p w:rsidR="00AC29EA" w:rsidRDefault="00AC29EA" w:rsidP="00AC29EA">
      <w:pPr>
        <w:spacing w:after="0"/>
        <w:ind w:left="120"/>
      </w:pPr>
    </w:p>
    <w:p w:rsidR="00AC29EA" w:rsidRDefault="00AC29EA" w:rsidP="00AC29EA">
      <w:pPr>
        <w:spacing w:after="0"/>
        <w:ind w:left="120"/>
      </w:pPr>
    </w:p>
    <w:p w:rsidR="00AC29EA" w:rsidRDefault="00AC29EA" w:rsidP="00AC29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РАБОЧАЯ ПРОГРАММА</w:t>
      </w:r>
    </w:p>
    <w:p w:rsidR="00AC29EA" w:rsidRDefault="00AC29EA" w:rsidP="00AC29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3444413)</w:t>
      </w:r>
    </w:p>
    <w:p w:rsidR="00AC29EA" w:rsidRDefault="00AC29EA" w:rsidP="00AC29EA">
      <w:pPr>
        <w:spacing w:after="0"/>
        <w:ind w:left="120"/>
        <w:jc w:val="center"/>
      </w:pPr>
    </w:p>
    <w:p w:rsidR="00AC29EA" w:rsidRPr="00886C3D" w:rsidRDefault="00AC29EA" w:rsidP="00AC29EA">
      <w:pPr>
        <w:spacing w:after="0" w:line="408" w:lineRule="auto"/>
        <w:ind w:left="120"/>
        <w:jc w:val="center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AC29EA" w:rsidRPr="00886C3D" w:rsidRDefault="00AC29EA" w:rsidP="00AC29EA">
      <w:pPr>
        <w:spacing w:after="0" w:line="408" w:lineRule="auto"/>
        <w:ind w:left="120"/>
        <w:jc w:val="center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C29EA" w:rsidRPr="00886C3D" w:rsidRDefault="00AC29EA" w:rsidP="00AC29EA">
      <w:pPr>
        <w:spacing w:after="0"/>
        <w:ind w:left="120"/>
        <w:jc w:val="center"/>
        <w:rPr>
          <w:lang w:val="ru-RU"/>
        </w:rPr>
      </w:pPr>
    </w:p>
    <w:p w:rsidR="00AC29EA" w:rsidRPr="00886C3D" w:rsidRDefault="00AC29EA" w:rsidP="00AC29EA">
      <w:pPr>
        <w:spacing w:after="0"/>
        <w:ind w:left="120"/>
        <w:jc w:val="center"/>
        <w:rPr>
          <w:lang w:val="ru-RU"/>
        </w:rPr>
      </w:pPr>
    </w:p>
    <w:p w:rsidR="00AC29EA" w:rsidRPr="00886C3D" w:rsidRDefault="00AC29EA" w:rsidP="00AC29EA">
      <w:pPr>
        <w:spacing w:after="0"/>
        <w:ind w:left="120"/>
        <w:jc w:val="center"/>
        <w:rPr>
          <w:lang w:val="ru-RU"/>
        </w:rPr>
      </w:pPr>
    </w:p>
    <w:p w:rsidR="00AC29EA" w:rsidRPr="00886C3D" w:rsidRDefault="00AC29EA" w:rsidP="00AC29EA">
      <w:pPr>
        <w:spacing w:after="0"/>
        <w:ind w:left="120"/>
        <w:jc w:val="center"/>
        <w:rPr>
          <w:lang w:val="ru-RU"/>
        </w:rPr>
      </w:pPr>
    </w:p>
    <w:p w:rsidR="00AC29EA" w:rsidRPr="00886C3D" w:rsidRDefault="00AC29EA" w:rsidP="00AC29EA">
      <w:pPr>
        <w:spacing w:after="0"/>
        <w:ind w:left="120"/>
        <w:jc w:val="center"/>
        <w:rPr>
          <w:lang w:val="ru-RU"/>
        </w:rPr>
      </w:pPr>
    </w:p>
    <w:p w:rsidR="00AC29EA" w:rsidRPr="00886C3D" w:rsidRDefault="00AC29EA" w:rsidP="00AC29EA">
      <w:pPr>
        <w:spacing w:after="0"/>
        <w:ind w:left="120"/>
        <w:jc w:val="center"/>
        <w:rPr>
          <w:lang w:val="ru-RU"/>
        </w:rPr>
      </w:pPr>
    </w:p>
    <w:p w:rsidR="00AC29EA" w:rsidRPr="00886C3D" w:rsidRDefault="00AC29EA" w:rsidP="00AC29EA">
      <w:pPr>
        <w:spacing w:after="0"/>
        <w:ind w:left="120"/>
        <w:jc w:val="center"/>
        <w:rPr>
          <w:lang w:val="ru-RU"/>
        </w:rPr>
      </w:pPr>
    </w:p>
    <w:p w:rsidR="00AC29EA" w:rsidRPr="00886C3D" w:rsidRDefault="00AC29EA" w:rsidP="00AC29EA">
      <w:pPr>
        <w:spacing w:after="0"/>
        <w:ind w:left="120"/>
        <w:jc w:val="center"/>
        <w:rPr>
          <w:lang w:val="ru-RU"/>
        </w:rPr>
      </w:pPr>
    </w:p>
    <w:p w:rsidR="00AC29EA" w:rsidRPr="00886C3D" w:rsidRDefault="00AC29EA" w:rsidP="00AC29EA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86C3D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886C3D">
        <w:rPr>
          <w:rFonts w:ascii="Times New Roman" w:hAnsi="Times New Roman"/>
          <w:b/>
          <w:color w:val="000000"/>
          <w:sz w:val="28"/>
          <w:lang w:val="ru-RU"/>
        </w:rPr>
        <w:t>рсеньево 2023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rPr>
          <w:lang w:val="ru-RU"/>
        </w:rPr>
        <w:sectPr w:rsidR="00AC29EA" w:rsidRPr="00886C3D">
          <w:pgSz w:w="11906" w:h="16383"/>
          <w:pgMar w:top="1134" w:right="850" w:bottom="1134" w:left="1701" w:header="720" w:footer="720" w:gutter="0"/>
          <w:cols w:space="720"/>
        </w:sect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</w:t>
      </w:r>
      <w:r>
        <w:rPr>
          <w:rFonts w:ascii="Times New Roman" w:hAnsi="Times New Roman"/>
          <w:color w:val="000000"/>
          <w:sz w:val="28"/>
          <w:lang w:val="ru-RU"/>
        </w:rPr>
        <w:t>его образования составляет – 272 часа: в 1 классе – 66 часов (2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во 2 классе – 68 часов (2 часа в неделю), в 3 классе – 68 часов (2 часа в неделю), в 4 классе – 68 часов (2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модульный блок «Самбо» отводится 40 часов из общего числа (10 часов в    каждом классе).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rPr>
          <w:lang w:val="ru-RU"/>
        </w:rPr>
        <w:sectPr w:rsidR="00AC29EA" w:rsidRPr="00886C3D">
          <w:pgSz w:w="11906" w:h="16383"/>
          <w:pgMar w:top="1134" w:right="850" w:bottom="1134" w:left="1701" w:header="720" w:footer="720" w:gutter="0"/>
          <w:cols w:space="720"/>
        </w:sect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DD46DE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886C3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C29EA" w:rsidRPr="00886C3D" w:rsidRDefault="00AC29EA" w:rsidP="00AC29EA">
      <w:pPr>
        <w:rPr>
          <w:lang w:val="ru-RU"/>
        </w:rPr>
        <w:sectPr w:rsidR="00AC29EA" w:rsidRPr="00886C3D">
          <w:pgSz w:w="11906" w:h="16383"/>
          <w:pgMar w:top="1134" w:right="850" w:bottom="1134" w:left="1701" w:header="720" w:footer="720" w:gutter="0"/>
          <w:cols w:space="720"/>
        </w:sect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C29EA" w:rsidRPr="00886C3D" w:rsidRDefault="00AC29EA" w:rsidP="00AC2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AC29EA" w:rsidRPr="00886C3D" w:rsidRDefault="00AC29EA" w:rsidP="00AC2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C29EA" w:rsidRPr="00886C3D" w:rsidRDefault="00AC29EA" w:rsidP="00AC2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C29EA" w:rsidRPr="00886C3D" w:rsidRDefault="00AC29EA" w:rsidP="00AC2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C29EA" w:rsidRPr="00886C3D" w:rsidRDefault="00AC29EA" w:rsidP="00AC2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C29EA" w:rsidRPr="00886C3D" w:rsidRDefault="00AC29EA" w:rsidP="00AC2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C29EA" w:rsidRPr="00886C3D" w:rsidRDefault="00AC29EA" w:rsidP="00AC2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C29EA" w:rsidRPr="00886C3D" w:rsidRDefault="00AC29EA" w:rsidP="00AC2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C29EA" w:rsidRPr="00886C3D" w:rsidRDefault="00AC29EA" w:rsidP="00AC2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C29EA" w:rsidRPr="00886C3D" w:rsidRDefault="00AC29EA" w:rsidP="00AC2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C29EA" w:rsidRPr="00886C3D" w:rsidRDefault="00AC29EA" w:rsidP="00AC2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C29EA" w:rsidRPr="00886C3D" w:rsidRDefault="00AC29EA" w:rsidP="00AC2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C29EA" w:rsidRPr="00886C3D" w:rsidRDefault="00AC29EA" w:rsidP="00AC2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C29EA" w:rsidRPr="00886C3D" w:rsidRDefault="00AC29EA" w:rsidP="00AC2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C29EA" w:rsidRPr="00886C3D" w:rsidRDefault="00AC29EA" w:rsidP="00AC2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C29EA" w:rsidRPr="00886C3D" w:rsidRDefault="00AC29EA" w:rsidP="00AC2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C29EA" w:rsidRPr="00886C3D" w:rsidRDefault="00AC29EA" w:rsidP="00AC2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C29EA" w:rsidRPr="00886C3D" w:rsidRDefault="00AC29EA" w:rsidP="00AC2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C29EA" w:rsidRPr="00886C3D" w:rsidRDefault="00AC29EA" w:rsidP="00AC2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C29EA" w:rsidRPr="00886C3D" w:rsidRDefault="00AC29EA" w:rsidP="00AC2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C29EA" w:rsidRPr="00886C3D" w:rsidRDefault="00AC29EA" w:rsidP="00AC2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C29EA" w:rsidRPr="00886C3D" w:rsidRDefault="00AC29EA" w:rsidP="00AC2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C29EA" w:rsidRPr="00886C3D" w:rsidRDefault="00AC29EA" w:rsidP="00AC2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C29EA" w:rsidRPr="00886C3D" w:rsidRDefault="00AC29EA" w:rsidP="00AC2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AC29EA" w:rsidRPr="00886C3D" w:rsidRDefault="00AC29EA" w:rsidP="00AC2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AC29EA" w:rsidRPr="00886C3D" w:rsidRDefault="00AC29EA" w:rsidP="00AC2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AC29EA" w:rsidRDefault="00AC29EA" w:rsidP="00AC2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29EA" w:rsidRPr="00886C3D" w:rsidRDefault="00AC29EA" w:rsidP="00AC2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C29EA" w:rsidRPr="00886C3D" w:rsidRDefault="00AC29EA" w:rsidP="00AC2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AC29EA" w:rsidRPr="00886C3D" w:rsidRDefault="00AC29EA" w:rsidP="00AC2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C29EA" w:rsidRPr="00886C3D" w:rsidRDefault="00AC29EA" w:rsidP="00AC2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C29EA" w:rsidRPr="00886C3D" w:rsidRDefault="00AC29EA" w:rsidP="00AC2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AC29EA" w:rsidRPr="00886C3D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</w:p>
    <w:p w:rsidR="00AC29EA" w:rsidRPr="00886C3D" w:rsidRDefault="00AC29EA" w:rsidP="00AC29EA">
      <w:pPr>
        <w:spacing w:after="0" w:line="264" w:lineRule="auto"/>
        <w:ind w:left="120"/>
        <w:jc w:val="both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C29EA" w:rsidRPr="00886C3D" w:rsidRDefault="00AC29EA" w:rsidP="00AC29EA">
      <w:pPr>
        <w:spacing w:after="0" w:line="264" w:lineRule="auto"/>
        <w:ind w:firstLine="600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86C3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86C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886C3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86C3D">
        <w:rPr>
          <w:rFonts w:ascii="Times New Roman" w:hAnsi="Times New Roman"/>
          <w:color w:val="000000"/>
          <w:sz w:val="28"/>
          <w:lang w:val="ru-RU"/>
        </w:rPr>
        <w:t>);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C29EA" w:rsidRPr="00886C3D" w:rsidRDefault="00AC29EA" w:rsidP="00AC2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6C3D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AC29EA" w:rsidRPr="00886C3D" w:rsidRDefault="00AC29EA" w:rsidP="00AC29EA">
      <w:pPr>
        <w:rPr>
          <w:lang w:val="ru-RU"/>
        </w:rPr>
        <w:sectPr w:rsidR="00AC29EA" w:rsidRPr="00886C3D">
          <w:pgSz w:w="11906" w:h="16383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29EA" w:rsidTr="00D024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rPr>
                <w:lang w:val="ru-RU"/>
              </w:rPr>
            </w:pPr>
            <w:r w:rsidRPr="00047E5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модуль «Самбо»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047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047E53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06629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C29EA" w:rsidTr="00D024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Pr="00B70CD9" w:rsidRDefault="00AC29EA" w:rsidP="00D0244F">
            <w:pPr>
              <w:spacing w:after="0"/>
              <w:ind w:left="135"/>
              <w:rPr>
                <w:lang w:val="ru-RU"/>
              </w:rPr>
            </w:pPr>
            <w:r w:rsidRPr="00B70CD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модуль «Самбо»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B70C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Pr="00B70CD9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Pr="0064520D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Pr="0064520D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Pr="0064520D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29EA" w:rsidRPr="00B70CD9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C29EA" w:rsidTr="00D024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Pr="00424538" w:rsidRDefault="00AC29EA" w:rsidP="00D0244F">
            <w:pPr>
              <w:spacing w:after="0"/>
              <w:ind w:left="135"/>
              <w:rPr>
                <w:lang w:val="ru-RU"/>
              </w:rPr>
            </w:pPr>
            <w:r w:rsidRPr="00424538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модуль «Самбо»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4245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Pr="0042453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Pr="0042453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Pr="0042453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Pr="0006629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C29EA" w:rsidTr="00D0244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rPr>
                <w:lang w:val="ru-RU"/>
              </w:rPr>
            </w:pPr>
            <w:r w:rsidRPr="00DC750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 основами акробатики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модуль «Самбо»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DC75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RPr="004B1A02" w:rsidTr="00D0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6C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9EA" w:rsidRPr="00DC7507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9EA" w:rsidRPr="0006629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AC29EA" w:rsidTr="00D0244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AC29EA" w:rsidTr="00D0244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AC29EA" w:rsidTr="00D0244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Default="00AC29EA" w:rsidP="00AC2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AC29EA" w:rsidTr="00D0244F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9EA" w:rsidRDefault="00AC29EA" w:rsidP="00D0244F"/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C29EA" w:rsidTr="00D024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Pr="00886C3D" w:rsidRDefault="00AC29EA" w:rsidP="00D0244F">
            <w:pPr>
              <w:spacing w:after="0"/>
              <w:ind w:left="135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C29EA" w:rsidRPr="00066298" w:rsidRDefault="00AC29EA" w:rsidP="00D0244F">
            <w:pPr>
              <w:spacing w:after="0"/>
              <w:ind w:left="135"/>
              <w:jc w:val="center"/>
              <w:rPr>
                <w:lang w:val="ru-RU"/>
              </w:rPr>
            </w:pPr>
            <w:r w:rsidRPr="00886C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C29EA" w:rsidRDefault="00AC29EA" w:rsidP="00D0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9EA" w:rsidRDefault="00AC29EA" w:rsidP="00D0244F"/>
        </w:tc>
      </w:tr>
    </w:tbl>
    <w:p w:rsidR="00AC29EA" w:rsidRDefault="00AC29EA" w:rsidP="00AC29EA">
      <w:pPr>
        <w:sectPr w:rsidR="00AC29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9EA" w:rsidRPr="00AC29EA" w:rsidRDefault="00AC29EA" w:rsidP="00AC29EA">
      <w:pPr>
        <w:spacing w:after="0"/>
        <w:ind w:left="120"/>
        <w:rPr>
          <w:lang w:val="ru-RU"/>
        </w:rPr>
      </w:pPr>
      <w:r w:rsidRPr="00AC29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  <w:r w:rsidRPr="00AC29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</w:p>
    <w:p w:rsidR="00AC29EA" w:rsidRPr="00AC29EA" w:rsidRDefault="00AC29EA" w:rsidP="00AC29EA">
      <w:pPr>
        <w:spacing w:after="0"/>
        <w:ind w:left="120"/>
        <w:rPr>
          <w:lang w:val="ru-RU"/>
        </w:rPr>
      </w:pP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  <w:r w:rsidRPr="00AC29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29EA" w:rsidRPr="00AC29EA" w:rsidRDefault="00AC29EA" w:rsidP="00AC29EA">
      <w:pPr>
        <w:spacing w:after="0" w:line="480" w:lineRule="auto"/>
        <w:ind w:left="120"/>
        <w:rPr>
          <w:lang w:val="ru-RU"/>
        </w:rPr>
      </w:pPr>
    </w:p>
    <w:p w:rsidR="00AC29EA" w:rsidRPr="00AC29EA" w:rsidRDefault="00AC29EA" w:rsidP="00AC29EA">
      <w:pPr>
        <w:spacing w:after="0"/>
        <w:ind w:left="120"/>
        <w:rPr>
          <w:lang w:val="ru-RU"/>
        </w:rPr>
      </w:pPr>
    </w:p>
    <w:p w:rsidR="00AC29EA" w:rsidRPr="00886C3D" w:rsidRDefault="00AC29EA" w:rsidP="00AC29EA">
      <w:pPr>
        <w:spacing w:after="0" w:line="480" w:lineRule="auto"/>
        <w:ind w:left="120"/>
        <w:rPr>
          <w:lang w:val="ru-RU"/>
        </w:rPr>
      </w:pPr>
      <w:r w:rsidRPr="00886C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65EB" w:rsidRPr="00AC29EA" w:rsidRDefault="008E65EB">
      <w:pPr>
        <w:rPr>
          <w:lang w:val="ru-RU"/>
        </w:rPr>
      </w:pPr>
    </w:p>
    <w:sectPr w:rsidR="008E65EB" w:rsidRPr="00AC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97E"/>
    <w:multiLevelType w:val="multilevel"/>
    <w:tmpl w:val="B98CD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6775D"/>
    <w:multiLevelType w:val="multilevel"/>
    <w:tmpl w:val="1CD2E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27534"/>
    <w:multiLevelType w:val="multilevel"/>
    <w:tmpl w:val="47CAA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86AC1"/>
    <w:multiLevelType w:val="multilevel"/>
    <w:tmpl w:val="72DCE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D4723"/>
    <w:multiLevelType w:val="multilevel"/>
    <w:tmpl w:val="AC00F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511A2"/>
    <w:multiLevelType w:val="multilevel"/>
    <w:tmpl w:val="55983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4A7AB0"/>
    <w:multiLevelType w:val="multilevel"/>
    <w:tmpl w:val="F2960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143692"/>
    <w:multiLevelType w:val="multilevel"/>
    <w:tmpl w:val="7714B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E1FDF"/>
    <w:multiLevelType w:val="multilevel"/>
    <w:tmpl w:val="DC60F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F7F1C"/>
    <w:multiLevelType w:val="multilevel"/>
    <w:tmpl w:val="526C7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E94BC2"/>
    <w:multiLevelType w:val="multilevel"/>
    <w:tmpl w:val="2CFAE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B47AFE"/>
    <w:multiLevelType w:val="multilevel"/>
    <w:tmpl w:val="762E3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A33044"/>
    <w:multiLevelType w:val="multilevel"/>
    <w:tmpl w:val="C4EE6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3049C1"/>
    <w:multiLevelType w:val="multilevel"/>
    <w:tmpl w:val="85D0F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EA3942"/>
    <w:multiLevelType w:val="multilevel"/>
    <w:tmpl w:val="99B67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0E53FE"/>
    <w:multiLevelType w:val="multilevel"/>
    <w:tmpl w:val="1DCED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72456F"/>
    <w:multiLevelType w:val="multilevel"/>
    <w:tmpl w:val="F25A0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9"/>
  </w:num>
  <w:num w:numId="9">
    <w:abstractNumId w:val="16"/>
  </w:num>
  <w:num w:numId="10">
    <w:abstractNumId w:val="14"/>
  </w:num>
  <w:num w:numId="11">
    <w:abstractNumId w:val="13"/>
  </w:num>
  <w:num w:numId="12">
    <w:abstractNumId w:val="6"/>
  </w:num>
  <w:num w:numId="13">
    <w:abstractNumId w:val="15"/>
  </w:num>
  <w:num w:numId="14">
    <w:abstractNumId w:val="8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40"/>
    <w:rsid w:val="00050C40"/>
    <w:rsid w:val="00120901"/>
    <w:rsid w:val="001749B1"/>
    <w:rsid w:val="00221876"/>
    <w:rsid w:val="00262AD5"/>
    <w:rsid w:val="003F6271"/>
    <w:rsid w:val="00413DBD"/>
    <w:rsid w:val="00452C94"/>
    <w:rsid w:val="00467FD7"/>
    <w:rsid w:val="004B1A02"/>
    <w:rsid w:val="005135A4"/>
    <w:rsid w:val="00610FB2"/>
    <w:rsid w:val="007504CE"/>
    <w:rsid w:val="008E65EB"/>
    <w:rsid w:val="00AC29EA"/>
    <w:rsid w:val="00B36BDF"/>
    <w:rsid w:val="00C436CB"/>
    <w:rsid w:val="00CB359B"/>
    <w:rsid w:val="00CF11BB"/>
    <w:rsid w:val="00D0244F"/>
    <w:rsid w:val="00D62DB8"/>
    <w:rsid w:val="00EB01E4"/>
    <w:rsid w:val="00F0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C2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2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29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29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2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29E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C29E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C29E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9EA"/>
    <w:rPr>
      <w:lang w:val="en-US"/>
    </w:rPr>
  </w:style>
  <w:style w:type="paragraph" w:styleId="a5">
    <w:name w:val="Normal Indent"/>
    <w:basedOn w:val="a"/>
    <w:uiPriority w:val="99"/>
    <w:unhideWhenUsed/>
    <w:rsid w:val="00AC29E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C29E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29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C29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C2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C29EA"/>
    <w:rPr>
      <w:i/>
      <w:iCs/>
    </w:rPr>
  </w:style>
  <w:style w:type="character" w:styleId="ab">
    <w:name w:val="Hyperlink"/>
    <w:basedOn w:val="a0"/>
    <w:uiPriority w:val="99"/>
    <w:unhideWhenUsed/>
    <w:rsid w:val="00AC29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29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C29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A0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C2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29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29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29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2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29E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C29E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C29E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9EA"/>
    <w:rPr>
      <w:lang w:val="en-US"/>
    </w:rPr>
  </w:style>
  <w:style w:type="paragraph" w:styleId="a5">
    <w:name w:val="Normal Indent"/>
    <w:basedOn w:val="a"/>
    <w:uiPriority w:val="99"/>
    <w:unhideWhenUsed/>
    <w:rsid w:val="00AC29E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C29E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29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C29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C2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C29EA"/>
    <w:rPr>
      <w:i/>
      <w:iCs/>
    </w:rPr>
  </w:style>
  <w:style w:type="character" w:styleId="ab">
    <w:name w:val="Hyperlink"/>
    <w:basedOn w:val="a0"/>
    <w:uiPriority w:val="99"/>
    <w:unhideWhenUsed/>
    <w:rsid w:val="00AC29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29E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C29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1A0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9DC6-451B-43FD-B00F-17BCCBEB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158</Pages>
  <Words>23255</Words>
  <Characters>132555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Токарская</dc:creator>
  <cp:keywords/>
  <dc:description/>
  <cp:lastModifiedBy>Наталья Токарская</cp:lastModifiedBy>
  <cp:revision>15</cp:revision>
  <dcterms:created xsi:type="dcterms:W3CDTF">2024-09-08T06:15:00Z</dcterms:created>
  <dcterms:modified xsi:type="dcterms:W3CDTF">2024-09-09T05:35:00Z</dcterms:modified>
</cp:coreProperties>
</file>